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180" w:firstLineChars="50"/>
        <w:jc w:val="center"/>
        <w:rPr>
          <w:rFonts w:hint="eastAsia" w:ascii="方正小标宋简体" w:hAnsi="华文中宋" w:eastAsia="方正小标宋简体"/>
          <w:bCs/>
          <w:sz w:val="24"/>
        </w:rPr>
      </w:pPr>
      <w:r>
        <w:rPr>
          <w:rFonts w:hint="eastAsia" w:ascii="方正小标宋简体" w:hAnsi="华文中宋" w:eastAsia="方正小标宋简体"/>
          <w:bCs/>
          <w:sz w:val="36"/>
          <w:szCs w:val="36"/>
        </w:rPr>
        <w:t>浙江省高校科研经费使用信息公开一览表</w:t>
      </w:r>
      <w:r>
        <w:rPr>
          <w:rFonts w:hint="eastAsia" w:ascii="方正小标宋简体" w:hAnsi="华文中宋" w:eastAsia="方正小标宋简体"/>
          <w:bCs/>
          <w:sz w:val="24"/>
        </w:rPr>
        <w:t>（序号：LG244）</w:t>
      </w:r>
    </w:p>
    <w:p>
      <w:pPr>
        <w:spacing w:line="520" w:lineRule="exact"/>
        <w:ind w:firstLine="240" w:firstLineChars="100"/>
        <w:rPr>
          <w:rFonts w:hint="eastAsia" w:ascii="仿宋_GB2312" w:hAnsi="华文中宋"/>
          <w:bCs/>
          <w:sz w:val="24"/>
        </w:rPr>
      </w:pPr>
      <w:bookmarkStart w:id="0" w:name="_GoBack"/>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252730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pt;margin-top:19.9pt;height:0pt;width:90pt;z-index:251659264;mso-width-relative:page;mso-height-relative:page;" filled="f" coordsize="21600,21600" o:gfxdata="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gVTCdQAAAAJAQAADwAAAAAAAAABACAA&#10;AAAiAAAAZHJzL2Rvd25yZXYueG1sUEsBAhQAFAAAAAgAh07iQFWPz7XYAQAAlgMAAA4AAAAAAAAA&#10;AQAgAAAAIwEAAGRycy9lMm9Eb2MueG1sUEsFBgAAAAAGAAYAWQEAAG0FAAAAAA==&#10;">
                <v:path arrowok="t"/>
                <v:fill on="f" focussize="0,0"/>
                <v:stroke/>
                <v:imagedata o:title=""/>
                <o:lock v:ext="edit" grouping="f" rotation="f" text="f" aspectratio="f"/>
              </v:line>
            </w:pict>
          </mc:Fallback>
        </mc:AlternateContent>
      </w:r>
      <w:bookmarkEnd w:id="0"/>
      <w:r>
        <w:rPr>
          <w:rFonts w:hint="eastAsia" w:ascii="仿宋_GB2312" w:hAnsi="华文中宋"/>
          <w:bCs/>
          <w:sz w:val="24"/>
        </w:rPr>
        <w:t>填表人： 杨华                   填表日期：2018年11月28日</w:t>
      </w:r>
    </w:p>
    <w:tbl>
      <w:tblPr>
        <w:tblStyle w:val="3"/>
        <w:tblW w:w="982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
        <w:gridCol w:w="1484"/>
        <w:gridCol w:w="1395"/>
        <w:gridCol w:w="6"/>
        <w:gridCol w:w="930"/>
        <w:gridCol w:w="123"/>
        <w:gridCol w:w="373"/>
        <w:gridCol w:w="1304"/>
        <w:gridCol w:w="75"/>
        <w:gridCol w:w="1488"/>
        <w:gridCol w:w="1044"/>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5" w:hRule="atLeast"/>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p>
            <w:pPr>
              <w:spacing w:line="240" w:lineRule="exact"/>
              <w:jc w:val="center"/>
              <w:rPr>
                <w:rFonts w:hint="eastAsia" w:ascii="宋体" w:hAnsi="宋体" w:eastAsia="宋体"/>
                <w:sz w:val="21"/>
                <w:szCs w:val="21"/>
              </w:rPr>
            </w:pPr>
            <w:r>
              <w:rPr>
                <w:rFonts w:hint="eastAsia" w:ascii="宋体" w:hAnsi="宋体" w:eastAsia="宋体"/>
                <w:sz w:val="21"/>
                <w:szCs w:val="21"/>
              </w:rPr>
              <w:t>立项</w:t>
            </w:r>
          </w:p>
          <w:p>
            <w:pPr>
              <w:spacing w:line="240" w:lineRule="exact"/>
              <w:jc w:val="center"/>
              <w:rPr>
                <w:rFonts w:ascii="宋体" w:hAnsi="宋体" w:eastAsia="宋体"/>
                <w:sz w:val="21"/>
                <w:szCs w:val="21"/>
              </w:rPr>
            </w:pPr>
            <w:r>
              <w:rPr>
                <w:rFonts w:hint="eastAsia" w:ascii="宋体" w:hAnsi="宋体" w:eastAsia="宋体"/>
                <w:sz w:val="21"/>
                <w:szCs w:val="21"/>
              </w:rPr>
              <w:t>信息</w:t>
            </w:r>
          </w:p>
          <w:p>
            <w:pPr>
              <w:spacing w:line="240" w:lineRule="exact"/>
              <w:jc w:val="center"/>
              <w:rPr>
                <w:rFonts w:ascii="宋体" w:hAnsi="宋体" w:eastAsia="宋体"/>
                <w:sz w:val="21"/>
                <w:szCs w:val="21"/>
              </w:rPr>
            </w:pPr>
          </w:p>
          <w:p>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项目名称</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sz w:val="21"/>
                <w:szCs w:val="21"/>
              </w:rPr>
            </w:pPr>
            <w:r>
              <w:rPr>
                <w:rFonts w:hint="eastAsia" w:ascii="宋体" w:hAnsi="宋体" w:eastAsia="宋体"/>
                <w:sz w:val="21"/>
                <w:szCs w:val="21"/>
              </w:rPr>
              <w:t>宁波特色水产品物流及配送过程中品质控制及危害消减技术研究与示范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5"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立项部门</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tabs>
                <w:tab w:val="left" w:pos="5940"/>
              </w:tabs>
              <w:spacing w:line="240" w:lineRule="exact"/>
              <w:jc w:val="center"/>
              <w:rPr>
                <w:rFonts w:ascii="宋体" w:hAnsi="宋体" w:eastAsia="宋体"/>
                <w:sz w:val="21"/>
                <w:szCs w:val="21"/>
              </w:rPr>
            </w:pPr>
            <w:r>
              <w:rPr>
                <w:rFonts w:hint="eastAsia" w:ascii="宋体" w:hAnsi="宋体" w:eastAsia="宋体"/>
                <w:sz w:val="21"/>
                <w:szCs w:val="21"/>
              </w:rPr>
              <w:t>宁波市科技局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3"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实施期限</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2015.1至2018.6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3"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协作单位</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慈溪天峰水产食品有限公司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姓名</w:t>
            </w: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职称</w:t>
            </w:r>
          </w:p>
        </w:tc>
        <w:tc>
          <w:tcPr>
            <w:tcW w:w="286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工作单位</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承担任务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杨华</w:t>
            </w: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副教授</w:t>
            </w:r>
          </w:p>
        </w:tc>
        <w:tc>
          <w:tcPr>
            <w:tcW w:w="286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浙江万里学院</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主要负责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杨留明</w:t>
            </w: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中级</w:t>
            </w:r>
          </w:p>
        </w:tc>
        <w:tc>
          <w:tcPr>
            <w:tcW w:w="286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浙江万里学院</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工艺优化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马天祥</w:t>
            </w: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副高</w:t>
            </w:r>
          </w:p>
        </w:tc>
        <w:tc>
          <w:tcPr>
            <w:tcW w:w="286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慈溪天峰水产食品有限公司</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产品生产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张慧恩</w:t>
            </w: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中级</w:t>
            </w:r>
          </w:p>
        </w:tc>
        <w:tc>
          <w:tcPr>
            <w:tcW w:w="286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浙江万里学院</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产品检测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5"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叶云川</w:t>
            </w: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中级</w:t>
            </w:r>
          </w:p>
        </w:tc>
        <w:tc>
          <w:tcPr>
            <w:tcW w:w="286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jc w:val="center"/>
              <w:rPr>
                <w:rFonts w:hint="eastAsia" w:ascii="宋体" w:hAnsi="宋体" w:eastAsia="宋体"/>
                <w:sz w:val="21"/>
                <w:szCs w:val="21"/>
              </w:rPr>
            </w:pPr>
            <w:r>
              <w:rPr>
                <w:rFonts w:hint="eastAsia" w:ascii="宋体" w:hAnsi="宋体" w:eastAsia="宋体"/>
                <w:sz w:val="21"/>
                <w:szCs w:val="21"/>
              </w:rPr>
              <w:t>慈溪天峰水产食品有限公司</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检验检测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40万元</w:t>
            </w: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olor w:val="FF0000"/>
                <w:sz w:val="21"/>
                <w:szCs w:val="21"/>
              </w:rPr>
            </w:pPr>
            <w:r>
              <w:rPr>
                <w:rFonts w:hint="eastAsia" w:ascii="宋体" w:hAnsi="宋体" w:eastAsia="宋体"/>
                <w:sz w:val="21"/>
                <w:szCs w:val="21"/>
              </w:rPr>
              <w:t>其中拨款</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40万元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其他经费</w:t>
            </w:r>
          </w:p>
          <w:p>
            <w:pPr>
              <w:spacing w:line="240" w:lineRule="exact"/>
              <w:jc w:val="center"/>
              <w:rPr>
                <w:rFonts w:ascii="宋体" w:hAnsi="宋体" w:eastAsia="宋体"/>
                <w:color w:val="FF0000"/>
                <w:sz w:val="21"/>
                <w:szCs w:val="21"/>
              </w:rPr>
            </w:pPr>
            <w:r>
              <w:rPr>
                <w:rFonts w:hint="eastAsia" w:ascii="宋体" w:hAnsi="宋体" w:eastAsia="宋体"/>
                <w:sz w:val="21"/>
                <w:szCs w:val="21"/>
              </w:rPr>
              <w:t>来源及金额</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5"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经费预算</w:t>
            </w:r>
          </w:p>
          <w:p>
            <w:pPr>
              <w:spacing w:line="240" w:lineRule="exact"/>
              <w:rPr>
                <w:rFonts w:hint="eastAsia" w:ascii="宋体" w:hAnsi="宋体" w:eastAsia="宋体"/>
                <w:color w:val="FF0000"/>
                <w:sz w:val="21"/>
                <w:szCs w:val="21"/>
              </w:rPr>
            </w:pPr>
          </w:p>
        </w:tc>
        <w:tc>
          <w:tcPr>
            <w:tcW w:w="2827"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设备费</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1万元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ascii="宋体" w:hAnsi="宋体" w:eastAsia="宋体"/>
                <w:sz w:val="21"/>
                <w:szCs w:val="21"/>
              </w:rPr>
            </w:pPr>
            <w:r>
              <w:rPr>
                <w:rFonts w:hint="eastAsia" w:ascii="宋体" w:hAnsi="宋体" w:eastAsia="宋体"/>
                <w:sz w:val="21"/>
                <w:szCs w:val="21"/>
              </w:rPr>
              <w:t>10万元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3"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2827"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2万元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2"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2827"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3万元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1万元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01"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2827"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13.4万元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3万元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69"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2827"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3万元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1万元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6"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2827"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1.4万元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激励费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1.2万元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00" w:hRule="atLeast"/>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过程</w:t>
            </w:r>
          </w:p>
          <w:p>
            <w:pPr>
              <w:spacing w:line="240" w:lineRule="exact"/>
              <w:jc w:val="center"/>
              <w:rPr>
                <w:rFonts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olor w:val="FF0000"/>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已拨入</w:t>
            </w:r>
          </w:p>
        </w:tc>
        <w:tc>
          <w:tcPr>
            <w:tcW w:w="142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40万元</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未拨入</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 xml:space="preserve">   0万元</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实际经费使用总额</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sz w:val="21"/>
                <w:szCs w:val="21"/>
              </w:rPr>
            </w:pPr>
            <w:r>
              <w:rPr>
                <w:rFonts w:hint="eastAsia" w:ascii="宋体" w:hAnsi="宋体" w:eastAsia="宋体"/>
                <w:sz w:val="21"/>
                <w:szCs w:val="21"/>
              </w:rPr>
              <w:t>35.242万元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2"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0" w:firstLineChars="100"/>
              <w:jc w:val="center"/>
              <w:rPr>
                <w:rFonts w:ascii="宋体" w:hAnsi="宋体" w:eastAsia="宋体"/>
                <w:sz w:val="21"/>
                <w:szCs w:val="21"/>
              </w:rPr>
            </w:pPr>
            <w:r>
              <w:rPr>
                <w:rFonts w:hint="eastAsia" w:ascii="宋体" w:hAnsi="宋体" w:eastAsia="宋体"/>
                <w:sz w:val="21"/>
                <w:szCs w:val="21"/>
              </w:rPr>
              <w:t>阶段性成果</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sz w:val="21"/>
                <w:szCs w:val="21"/>
              </w:rPr>
            </w:pPr>
            <w:r>
              <w:rPr>
                <w:rFonts w:hint="eastAsia" w:ascii="宋体" w:hAnsi="宋体" w:eastAsia="宋体"/>
                <w:sz w:val="21"/>
                <w:szCs w:val="21"/>
              </w:rPr>
              <w:t>发表论文、专著：发表论文3篇</w:t>
            </w:r>
          </w:p>
          <w:p>
            <w:pPr>
              <w:spacing w:line="240" w:lineRule="exact"/>
              <w:rPr>
                <w:rFonts w:ascii="宋体" w:hAnsi="宋体" w:eastAsia="宋体"/>
                <w:sz w:val="21"/>
                <w:szCs w:val="21"/>
              </w:rPr>
            </w:pPr>
            <w:r>
              <w:rPr>
                <w:rFonts w:hint="eastAsia" w:ascii="宋体" w:hAnsi="宋体" w:eastAsia="宋体"/>
                <w:sz w:val="21"/>
                <w:szCs w:val="21"/>
              </w:rPr>
              <w:t>专利等知识产权：授权2项，申报1项</w:t>
            </w:r>
          </w:p>
          <w:p>
            <w:pPr>
              <w:spacing w:line="240" w:lineRule="exact"/>
              <w:rPr>
                <w:rFonts w:hint="eastAsia" w:ascii="宋体" w:hAnsi="宋体" w:eastAsia="宋体"/>
                <w:sz w:val="21"/>
                <w:szCs w:val="21"/>
              </w:rPr>
            </w:pPr>
            <w:r>
              <w:rPr>
                <w:rFonts w:hint="eastAsia" w:ascii="宋体" w:hAnsi="宋体" w:eastAsia="宋体"/>
                <w:sz w:val="21"/>
                <w:szCs w:val="21"/>
              </w:rPr>
              <w:t>总结材料1份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1"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激励费</w:t>
            </w:r>
          </w:p>
        </w:tc>
        <w:tc>
          <w:tcPr>
            <w:tcW w:w="167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1.2万元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ascii="宋体" w:hAnsi="宋体" w:eastAsia="宋体"/>
                <w:sz w:val="21"/>
                <w:szCs w:val="21"/>
              </w:rPr>
            </w:pPr>
            <w:r>
              <w:rPr>
                <w:rFonts w:hint="eastAsia" w:ascii="宋体" w:hAnsi="宋体" w:eastAsia="宋体"/>
                <w:sz w:val="21"/>
                <w:szCs w:val="21"/>
              </w:rPr>
              <w:t>8.0万元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0"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67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1.3万元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ascii="宋体" w:hAnsi="宋体" w:eastAsia="宋体"/>
                <w:sz w:val="21"/>
                <w:szCs w:val="21"/>
              </w:rPr>
            </w:pPr>
            <w:r>
              <w:rPr>
                <w:rFonts w:hint="eastAsia" w:ascii="宋体" w:hAnsi="宋体" w:eastAsia="宋体"/>
                <w:sz w:val="21"/>
                <w:szCs w:val="21"/>
              </w:rPr>
              <w:t>0.422万元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0"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67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50"/>
              </w:tabs>
              <w:spacing w:line="240" w:lineRule="exact"/>
              <w:jc w:val="right"/>
              <w:rPr>
                <w:rFonts w:ascii="宋体" w:hAnsi="宋体" w:eastAsia="宋体"/>
                <w:sz w:val="21"/>
                <w:szCs w:val="21"/>
              </w:rPr>
            </w:pPr>
            <w:r>
              <w:rPr>
                <w:rFonts w:hint="eastAsia" w:ascii="宋体" w:hAnsi="宋体" w:eastAsia="宋体"/>
                <w:sz w:val="21"/>
                <w:szCs w:val="21"/>
              </w:rPr>
              <w:t>3.48万元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0"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设备费</w:t>
            </w:r>
          </w:p>
        </w:tc>
        <w:tc>
          <w:tcPr>
            <w:tcW w:w="167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50"/>
              </w:tabs>
              <w:spacing w:line="240" w:lineRule="exact"/>
              <w:jc w:val="right"/>
              <w:rPr>
                <w:rFonts w:ascii="宋体" w:hAnsi="宋体" w:eastAsia="宋体"/>
                <w:sz w:val="21"/>
                <w:szCs w:val="21"/>
              </w:rPr>
            </w:pPr>
            <w:r>
              <w:rPr>
                <w:rFonts w:hint="eastAsia" w:ascii="宋体" w:hAnsi="宋体" w:eastAsia="宋体"/>
                <w:sz w:val="21"/>
                <w:szCs w:val="21"/>
              </w:rPr>
              <w:t>1万元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42"/>
              <w:jc w:val="right"/>
              <w:rPr>
                <w:rFonts w:hint="eastAsia" w:ascii="宋体" w:hAnsi="宋体" w:eastAsia="宋体"/>
                <w:sz w:val="21"/>
                <w:szCs w:val="21"/>
              </w:rPr>
            </w:pPr>
            <w:r>
              <w:rPr>
                <w:rFonts w:hint="eastAsia" w:ascii="宋体" w:hAnsi="宋体" w:eastAsia="宋体"/>
                <w:sz w:val="21"/>
                <w:szCs w:val="21"/>
              </w:rPr>
              <w:t>1.33万元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0"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50"/>
              </w:tabs>
              <w:spacing w:line="240" w:lineRule="exact"/>
              <w:jc w:val="right"/>
              <w:rPr>
                <w:rFonts w:ascii="宋体" w:hAnsi="宋体" w:eastAsia="宋体"/>
                <w:sz w:val="21"/>
                <w:szCs w:val="21"/>
              </w:rPr>
            </w:pPr>
            <w:r>
              <w:rPr>
                <w:rFonts w:hint="eastAsia" w:ascii="宋体" w:hAnsi="宋体" w:eastAsia="宋体"/>
                <w:sz w:val="21"/>
                <w:szCs w:val="21"/>
              </w:rPr>
              <w:t>4.25万元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right"/>
              <w:rPr>
                <w:rFonts w:hint="eastAsia" w:ascii="宋体" w:hAnsi="宋体" w:eastAsia="宋体"/>
                <w:sz w:val="21"/>
                <w:szCs w:val="21"/>
              </w:rPr>
            </w:pPr>
            <w:r>
              <w:rPr>
                <w:rFonts w:hint="eastAsia" w:ascii="宋体" w:hAnsi="宋体" w:eastAsia="宋体"/>
                <w:sz w:val="21"/>
                <w:szCs w:val="21"/>
              </w:rPr>
              <w:t>1.06万元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3"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67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1.2万元</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80"/>
                <w:tab w:val="center" w:pos="2437"/>
              </w:tabs>
              <w:spacing w:line="240" w:lineRule="exact"/>
              <w:jc w:val="center"/>
              <w:rPr>
                <w:rFonts w:hint="eastAsia" w:ascii="宋体" w:hAnsi="宋体" w:eastAsia="宋体"/>
                <w:sz w:val="21"/>
                <w:szCs w:val="21"/>
              </w:rPr>
            </w:pPr>
            <w:r>
              <w:rPr>
                <w:rFonts w:hint="eastAsia" w:ascii="宋体" w:hAnsi="宋体" w:eastAsia="宋体"/>
                <w:sz w:val="21"/>
                <w:szCs w:val="21"/>
              </w:rPr>
              <w:t>外协费拨出</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80"/>
                <w:tab w:val="center" w:pos="2437"/>
              </w:tabs>
              <w:spacing w:line="240" w:lineRule="exact"/>
              <w:jc w:val="right"/>
              <w:rPr>
                <w:rFonts w:hint="eastAsia" w:ascii="宋体" w:hAnsi="宋体" w:eastAsia="宋体"/>
                <w:sz w:val="21"/>
                <w:szCs w:val="21"/>
              </w:rPr>
            </w:pPr>
            <w:r>
              <w:rPr>
                <w:rFonts w:hint="eastAsia" w:ascii="宋体" w:hAnsi="宋体" w:eastAsia="宋体"/>
                <w:sz w:val="21"/>
                <w:szCs w:val="21"/>
              </w:rPr>
              <w:t>12万元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大额设备和材料名称和价格</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tabs>
                <w:tab w:val="left" w:pos="780"/>
                <w:tab w:val="center" w:pos="2437"/>
              </w:tabs>
              <w:spacing w:line="240" w:lineRule="exact"/>
              <w:ind w:firstLine="420" w:firstLineChars="200"/>
              <w:jc w:val="center"/>
              <w:rPr>
                <w:rFonts w:hint="eastAsia" w:ascii="宋体" w:hAnsi="宋体" w:eastAsia="宋体"/>
                <w:sz w:val="21"/>
                <w:szCs w:val="21"/>
              </w:rPr>
            </w:pPr>
          </w:p>
          <w:p>
            <w:pPr>
              <w:tabs>
                <w:tab w:val="left" w:pos="780"/>
                <w:tab w:val="center" w:pos="2437"/>
              </w:tabs>
              <w:spacing w:line="240" w:lineRule="exact"/>
              <w:ind w:firstLine="420" w:firstLineChars="200"/>
              <w:jc w:val="center"/>
              <w:rPr>
                <w:rFonts w:hint="eastAsia" w:ascii="宋体" w:hAnsi="宋体" w:eastAsia="宋体"/>
                <w:sz w:val="21"/>
                <w:szCs w:val="21"/>
              </w:rPr>
            </w:pPr>
          </w:p>
          <w:p>
            <w:pPr>
              <w:tabs>
                <w:tab w:val="left" w:pos="780"/>
                <w:tab w:val="center" w:pos="2437"/>
              </w:tabs>
              <w:spacing w:line="240" w:lineRule="exact"/>
              <w:ind w:firstLine="420" w:firstLineChars="20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5" w:hRule="atLeast"/>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106" w:rightChars="-38"/>
              <w:jc w:val="center"/>
              <w:rPr>
                <w:rFonts w:ascii="宋体" w:hAnsi="宋体" w:eastAsia="宋体"/>
                <w:sz w:val="21"/>
                <w:szCs w:val="21"/>
              </w:rPr>
            </w:pPr>
            <w:r>
              <w:rPr>
                <w:rFonts w:hint="eastAsia" w:ascii="宋体" w:hAnsi="宋体" w:eastAsia="宋体"/>
                <w:sz w:val="21"/>
                <w:szCs w:val="21"/>
              </w:rPr>
              <w:t>获得的标志性成果</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tabs>
                <w:tab w:val="center" w:pos="3417"/>
                <w:tab w:val="left" w:pos="4380"/>
              </w:tabs>
              <w:spacing w:line="240" w:lineRule="exact"/>
              <w:ind w:left="-288" w:leftChars="-103"/>
              <w:jc w:val="center"/>
              <w:rPr>
                <w:rFonts w:hint="eastAsia" w:ascii="宋体" w:hAnsi="宋体" w:eastAsia="宋体"/>
                <w:sz w:val="21"/>
                <w:szCs w:val="21"/>
              </w:rPr>
            </w:pPr>
            <w:r>
              <w:rPr>
                <w:rFonts w:hint="eastAsia" w:ascii="宋体" w:hAnsi="宋体" w:eastAsia="宋体"/>
                <w:sz w:val="21"/>
                <w:szCs w:val="21"/>
              </w:rPr>
              <w:t>发表论文3篇，专利2项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6"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经费结算情况</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p>
            <w:pPr>
              <w:spacing w:line="240" w:lineRule="exac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6"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2018.8</w:t>
            </w:r>
          </w:p>
        </w:tc>
        <w:tc>
          <w:tcPr>
            <w:tcW w:w="187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r>
              <w:rPr>
                <w:rFonts w:hint="eastAsia" w:ascii="宋体" w:hAnsi="宋体" w:eastAsia="宋体"/>
                <w:sz w:val="21"/>
                <w:szCs w:val="21"/>
              </w:rPr>
              <w:t>验收组织单位</w:t>
            </w:r>
          </w:p>
        </w:tc>
        <w:tc>
          <w:tcPr>
            <w:tcW w:w="361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sz w:val="21"/>
                <w:szCs w:val="21"/>
              </w:rPr>
            </w:pPr>
            <w:r>
              <w:rPr>
                <w:rFonts w:hint="eastAsia" w:ascii="宋体" w:hAnsi="宋体" w:eastAsia="宋体"/>
                <w:sz w:val="21"/>
                <w:szCs w:val="21"/>
              </w:rPr>
              <w:t>浙江万里学院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验收组成员</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sz w:val="21"/>
                <w:szCs w:val="21"/>
              </w:rPr>
            </w:pPr>
            <w:r>
              <w:rPr>
                <w:rFonts w:hint="eastAsia" w:ascii="宋体" w:hAnsi="宋体" w:eastAsia="宋体"/>
                <w:sz w:val="21"/>
                <w:szCs w:val="21"/>
              </w:rPr>
              <w:t>陆继等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8"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结题验收意见</w:t>
            </w:r>
          </w:p>
        </w:tc>
        <w:tc>
          <w:tcPr>
            <w:tcW w:w="7820"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rPr>
            </w:pPr>
          </w:p>
          <w:p>
            <w:pPr>
              <w:spacing w:line="240" w:lineRule="exact"/>
              <w:jc w:val="center"/>
              <w:rPr>
                <w:rFonts w:hint="eastAsia" w:ascii="宋体" w:hAnsi="宋体" w:eastAsia="宋体"/>
                <w:sz w:val="21"/>
                <w:szCs w:val="21"/>
              </w:rPr>
            </w:pPr>
            <w:r>
              <w:rPr>
                <w:rFonts w:hint="eastAsia" w:ascii="宋体" w:hAnsi="宋体" w:eastAsia="宋体"/>
                <w:sz w:val="21"/>
                <w:szCs w:val="21"/>
              </w:rPr>
              <w:t>通过验收</w:t>
            </w:r>
          </w:p>
        </w:tc>
      </w:tr>
    </w:tbl>
    <w:p>
      <w:pPr>
        <w:spacing w:line="520" w:lineRule="exact"/>
        <w:ind w:firstLine="180" w:firstLineChars="50"/>
        <w:jc w:val="center"/>
        <w:rPr>
          <w:rFonts w:hint="eastAsia" w:ascii="方正小标宋简体" w:hAnsi="华文中宋" w:eastAsia="方正小标宋简体"/>
          <w:bCs/>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44581"/>
    <w:rsid w:val="45F44581"/>
    <w:rsid w:val="7F05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2018-12-29T07:28:00Z</dcterms:created>
  <dc:creator>黄晓峰(烽火炎焱燚)</dc:creator>
  <cp:lastModifiedBy>黄晓峰(烽火炎焱燚)</cp:lastModifiedBy>
  <dcterms:modified xsi:type="dcterms:W3CDTF">2018-12-29T07:28:43Z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