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BAE" w:rsidRDefault="00557BAE" w:rsidP="00557BAE">
      <w:pPr>
        <w:spacing w:line="520" w:lineRule="exact"/>
        <w:ind w:firstLineChars="50" w:firstLine="180"/>
        <w:jc w:val="center"/>
        <w:rPr>
          <w:rFonts w:ascii="方正小标宋简体" w:eastAsia="方正小标宋简体" w:hAnsi="华文中宋"/>
          <w:bCs/>
          <w:sz w:val="24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浙江省高校科研经费使用</w:t>
      </w:r>
      <w:r w:rsidRPr="00BE6A96">
        <w:rPr>
          <w:rFonts w:ascii="方正小标宋简体" w:eastAsia="方正小标宋简体" w:hAnsi="华文中宋" w:hint="eastAsia"/>
          <w:bCs/>
          <w:sz w:val="36"/>
          <w:szCs w:val="36"/>
        </w:rPr>
        <w:t>信息</w:t>
      </w:r>
      <w:r>
        <w:rPr>
          <w:rFonts w:ascii="方正小标宋简体" w:eastAsia="方正小标宋简体" w:hAnsi="华文中宋" w:hint="eastAsia"/>
          <w:bCs/>
          <w:sz w:val="36"/>
          <w:szCs w:val="36"/>
        </w:rPr>
        <w:t>公开</w:t>
      </w:r>
      <w:r w:rsidRPr="00BE6A96">
        <w:rPr>
          <w:rFonts w:ascii="方正小标宋简体" w:eastAsia="方正小标宋简体" w:hAnsi="华文中宋" w:hint="eastAsia"/>
          <w:bCs/>
          <w:sz w:val="36"/>
          <w:szCs w:val="36"/>
        </w:rPr>
        <w:t>一览表</w:t>
      </w:r>
      <w:r w:rsidRPr="008C6BBF">
        <w:rPr>
          <w:rFonts w:ascii="方正小标宋简体" w:eastAsia="方正小标宋简体" w:hAnsi="华文中宋" w:hint="eastAsia"/>
          <w:bCs/>
          <w:sz w:val="24"/>
        </w:rPr>
        <w:t>（序号：</w:t>
      </w:r>
      <w:r w:rsidRPr="006E6970">
        <w:rPr>
          <w:rFonts w:eastAsia="方正小标宋简体"/>
          <w:bCs/>
          <w:color w:val="FF6600"/>
          <w:sz w:val="24"/>
          <w:u w:val="single"/>
        </w:rPr>
        <w:t>SK140</w:t>
      </w:r>
      <w:r>
        <w:rPr>
          <w:rFonts w:eastAsia="方正小标宋简体" w:hint="eastAsia"/>
          <w:bCs/>
          <w:color w:val="FF6600"/>
          <w:sz w:val="24"/>
          <w:u w:val="single"/>
        </w:rPr>
        <w:t xml:space="preserve">    </w:t>
      </w:r>
      <w:r w:rsidRPr="008C6BBF">
        <w:rPr>
          <w:rFonts w:ascii="方正小标宋简体" w:eastAsia="方正小标宋简体" w:hAnsi="华文中宋" w:hint="eastAsia"/>
          <w:bCs/>
          <w:sz w:val="24"/>
        </w:rPr>
        <w:t>）</w:t>
      </w:r>
    </w:p>
    <w:p w:rsidR="00557BAE" w:rsidRPr="005A3914" w:rsidRDefault="00957206" w:rsidP="00557BAE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ascii="仿宋_GB2312" w:hAnsi="华文中宋"/>
          <w:bCs/>
          <w:noProof/>
          <w:sz w:val="24"/>
        </w:rPr>
        <w:pict>
          <v:line id="_x0000_s1026" style="position:absolute;left:0;text-align:left;z-index:251658240" from="63pt,20.8pt" to="153pt,20.8pt"/>
        </w:pict>
      </w:r>
      <w:r w:rsidR="00557BAE">
        <w:rPr>
          <w:rFonts w:ascii="仿宋_GB2312" w:hAnsi="华文中宋" w:hint="eastAsia"/>
          <w:bCs/>
          <w:sz w:val="24"/>
        </w:rPr>
        <w:t>填表人</w:t>
      </w:r>
      <w:r w:rsidR="00557BAE" w:rsidRPr="00226E55">
        <w:rPr>
          <w:rFonts w:ascii="仿宋_GB2312" w:hAnsi="华文中宋" w:hint="eastAsia"/>
          <w:bCs/>
          <w:sz w:val="24"/>
        </w:rPr>
        <w:t xml:space="preserve">：   </w:t>
      </w:r>
      <w:r w:rsidR="00557BAE">
        <w:rPr>
          <w:rFonts w:ascii="仿宋_GB2312" w:hAnsi="华文中宋" w:hint="eastAsia"/>
          <w:bCs/>
          <w:sz w:val="24"/>
        </w:rPr>
        <w:t xml:space="preserve">杨立娜         </w:t>
      </w:r>
      <w:r w:rsidR="00557BAE" w:rsidRPr="00226E55">
        <w:rPr>
          <w:rFonts w:ascii="仿宋_GB2312" w:hAnsi="华文中宋" w:hint="eastAsia"/>
          <w:bCs/>
          <w:sz w:val="24"/>
        </w:rPr>
        <w:t xml:space="preserve">       </w:t>
      </w:r>
      <w:r w:rsidR="00557BAE">
        <w:rPr>
          <w:rFonts w:ascii="仿宋_GB2312" w:hAnsi="华文中宋" w:hint="eastAsia"/>
          <w:bCs/>
          <w:sz w:val="24"/>
        </w:rPr>
        <w:t xml:space="preserve">     </w:t>
      </w:r>
      <w:r w:rsidR="00557BAE" w:rsidRPr="00226E55">
        <w:rPr>
          <w:rFonts w:ascii="仿宋_GB2312" w:hAnsi="华文中宋" w:hint="eastAsia"/>
          <w:bCs/>
          <w:sz w:val="24"/>
        </w:rPr>
        <w:t xml:space="preserve">    填表日期：</w:t>
      </w:r>
      <w:r w:rsidR="00557BAE">
        <w:rPr>
          <w:rFonts w:ascii="仿宋_GB2312" w:hAnsi="华文中宋" w:hint="eastAsia"/>
          <w:bCs/>
          <w:sz w:val="24"/>
        </w:rPr>
        <w:t>201</w:t>
      </w:r>
      <w:r w:rsidR="00557BAE">
        <w:rPr>
          <w:rFonts w:ascii="仿宋_GB2312" w:hAnsi="华文中宋"/>
          <w:bCs/>
          <w:sz w:val="24"/>
        </w:rPr>
        <w:t>9</w:t>
      </w:r>
      <w:r w:rsidR="00557BAE" w:rsidRPr="00226E55">
        <w:rPr>
          <w:rFonts w:ascii="仿宋_GB2312" w:hAnsi="华文中宋" w:hint="eastAsia"/>
          <w:bCs/>
          <w:sz w:val="24"/>
        </w:rPr>
        <w:t xml:space="preserve">年 </w:t>
      </w:r>
      <w:r w:rsidR="00557BAE">
        <w:rPr>
          <w:rFonts w:ascii="仿宋_GB2312" w:hAnsi="华文中宋"/>
          <w:bCs/>
          <w:sz w:val="24"/>
        </w:rPr>
        <w:t>6</w:t>
      </w:r>
      <w:r w:rsidR="00557BAE" w:rsidRPr="00226E55">
        <w:rPr>
          <w:rFonts w:ascii="仿宋_GB2312" w:hAnsi="华文中宋" w:hint="eastAsia"/>
          <w:bCs/>
          <w:sz w:val="24"/>
        </w:rPr>
        <w:t>月</w:t>
      </w:r>
      <w:r w:rsidR="00557BAE">
        <w:rPr>
          <w:rFonts w:ascii="仿宋_GB2312" w:hAnsi="华文中宋"/>
          <w:bCs/>
          <w:sz w:val="24"/>
        </w:rPr>
        <w:t>10</w:t>
      </w:r>
      <w:r w:rsidR="00557BAE" w:rsidRPr="00226E55">
        <w:rPr>
          <w:rFonts w:ascii="仿宋_GB2312" w:hAnsi="华文中宋" w:hint="eastAsia"/>
          <w:bCs/>
          <w:sz w:val="24"/>
        </w:rPr>
        <w:t>日</w:t>
      </w:r>
    </w:p>
    <w:tbl>
      <w:tblPr>
        <w:tblW w:w="9829" w:type="dxa"/>
        <w:jc w:val="center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1529"/>
        <w:gridCol w:w="75"/>
        <w:gridCol w:w="1291"/>
        <w:gridCol w:w="1241"/>
        <w:gridCol w:w="1082"/>
      </w:tblGrid>
      <w:tr w:rsidR="00557BAE" w:rsidRPr="00226E55" w:rsidTr="005E060D">
        <w:trPr>
          <w:cantSplit/>
          <w:trHeight w:val="31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557BAE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:rsidR="00557BAE" w:rsidRPr="00226E55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  <w:p w:rsidR="00557BAE" w:rsidRPr="00226E55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557BAE" w:rsidRPr="00226E55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D55A9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D4B2D">
              <w:rPr>
                <w:rFonts w:ascii="宋体" w:eastAsia="宋体" w:hAnsi="宋体" w:hint="eastAsia"/>
                <w:sz w:val="21"/>
                <w:szCs w:val="21"/>
              </w:rPr>
              <w:t>宁波市民营企业跨国并购的动因及发展路径研究</w:t>
            </w:r>
          </w:p>
        </w:tc>
      </w:tr>
      <w:tr w:rsidR="00557BAE" w:rsidRPr="00226E55" w:rsidTr="005E060D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D55A9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D4B2D">
              <w:rPr>
                <w:rFonts w:ascii="宋体" w:eastAsia="宋体" w:hAnsi="宋体" w:hint="eastAsia"/>
                <w:sz w:val="21"/>
                <w:szCs w:val="21"/>
              </w:rPr>
              <w:t>宁波市人民政府发展研究中心</w:t>
            </w:r>
          </w:p>
        </w:tc>
      </w:tr>
      <w:tr w:rsidR="00557BAE" w:rsidRPr="00226E55" w:rsidTr="005E060D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4D4B2D" w:rsidRDefault="00557BAE" w:rsidP="00D55A9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D4B2D">
              <w:rPr>
                <w:rFonts w:ascii="宋体" w:eastAsia="宋体" w:hAnsi="宋体" w:hint="eastAsia"/>
                <w:sz w:val="21"/>
                <w:szCs w:val="21"/>
              </w:rPr>
              <w:t>2017.12.12-2018.12</w:t>
            </w:r>
          </w:p>
        </w:tc>
      </w:tr>
      <w:tr w:rsidR="00557BAE" w:rsidRPr="00226E55" w:rsidTr="005E060D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Default="00557BAE" w:rsidP="00D55A9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无</w:t>
            </w:r>
          </w:p>
        </w:tc>
      </w:tr>
      <w:tr w:rsidR="00557BAE" w:rsidRPr="00226E55" w:rsidTr="005E060D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557BAE" w:rsidRPr="00226E55" w:rsidTr="005E060D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杨立娜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浙江万里学院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现状描述和数据统计</w:t>
            </w:r>
          </w:p>
        </w:tc>
      </w:tr>
      <w:tr w:rsidR="00557BAE" w:rsidRPr="00226E55" w:rsidTr="005E060D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田贵贤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浙江万里学院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文献综述</w:t>
            </w:r>
          </w:p>
        </w:tc>
      </w:tr>
      <w:tr w:rsidR="00557BAE" w:rsidRPr="00226E55" w:rsidTr="005E060D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E445D6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445D6">
              <w:rPr>
                <w:rFonts w:ascii="宋体" w:eastAsia="宋体" w:hAnsi="宋体" w:hint="eastAsia"/>
                <w:sz w:val="21"/>
                <w:szCs w:val="21"/>
              </w:rPr>
              <w:t>霍杰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浙江万里学院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研究方案</w:t>
            </w:r>
          </w:p>
        </w:tc>
      </w:tr>
      <w:tr w:rsidR="00557BAE" w:rsidRPr="00226E55" w:rsidTr="005E060D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445D6">
              <w:rPr>
                <w:rFonts w:ascii="宋体" w:eastAsia="宋体" w:hAnsi="宋体" w:hint="eastAsia"/>
                <w:sz w:val="21"/>
                <w:szCs w:val="21"/>
              </w:rPr>
              <w:t>赵秉龙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助教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浙江万里学院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调查问卷</w:t>
            </w:r>
          </w:p>
        </w:tc>
      </w:tr>
      <w:tr w:rsidR="00557BAE" w:rsidRPr="00226E55" w:rsidTr="005E060D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黎艳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天津工商大学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研究报告</w:t>
            </w:r>
          </w:p>
        </w:tc>
      </w:tr>
      <w:tr w:rsidR="00557BAE" w:rsidRPr="00226E55" w:rsidTr="005E060D">
        <w:trPr>
          <w:cantSplit/>
          <w:trHeight w:val="51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1.5万元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其中</w:t>
            </w:r>
          </w:p>
          <w:p w:rsidR="00557BAE" w:rsidRPr="00226E55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拨款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1.5万元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:rsidR="00557BAE" w:rsidRPr="00226E55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来源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及金额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</w:t>
            </w:r>
          </w:p>
        </w:tc>
      </w:tr>
      <w:tr w:rsidR="00557BAE" w:rsidRPr="00226E55" w:rsidTr="005E060D">
        <w:trPr>
          <w:cantSplit/>
          <w:trHeight w:val="34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0.1万元</w:t>
            </w:r>
          </w:p>
        </w:tc>
      </w:tr>
      <w:tr w:rsidR="00557BAE" w:rsidRPr="00226E55" w:rsidTr="005E060D">
        <w:trPr>
          <w:cantSplit/>
          <w:trHeight w:val="29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Default="00557BAE" w:rsidP="005E060D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557BAE" w:rsidRPr="00226E55" w:rsidTr="005E060D">
        <w:trPr>
          <w:cantSplit/>
          <w:trHeight w:val="31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Default="00557BAE" w:rsidP="005E060D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0.8万元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0.2万元</w:t>
            </w:r>
          </w:p>
        </w:tc>
      </w:tr>
      <w:tr w:rsidR="00557BAE" w:rsidRPr="00226E55" w:rsidTr="005E060D">
        <w:trPr>
          <w:cantSplit/>
          <w:trHeight w:val="30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193264" w:rsidRDefault="00557BAE" w:rsidP="005E060D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557BAE" w:rsidRPr="00226E55" w:rsidTr="005E060D">
        <w:trPr>
          <w:cantSplit/>
          <w:trHeight w:val="26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C0411A" w:rsidRDefault="00557BAE" w:rsidP="005E060D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0.1万元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557BAE" w:rsidRPr="00226E55" w:rsidTr="005E060D">
        <w:trPr>
          <w:cantSplit/>
          <w:trHeight w:val="31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Default="00557BAE" w:rsidP="005E060D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Default="00557BAE" w:rsidP="005E060D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Default="00557BAE" w:rsidP="005E060D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0.3万元</w:t>
            </w:r>
          </w:p>
        </w:tc>
      </w:tr>
      <w:tr w:rsidR="00557BAE" w:rsidRPr="00226E55" w:rsidTr="005E060D">
        <w:trPr>
          <w:cantSplit/>
          <w:trHeight w:val="69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:rsidR="00557BAE" w:rsidRPr="00226E55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1.5 万元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ind w:firstLineChars="150" w:firstLine="315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557BAE" w:rsidRPr="00226E55" w:rsidTr="005E060D">
        <w:trPr>
          <w:cantSplit/>
          <w:trHeight w:val="55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无</w:t>
            </w:r>
          </w:p>
        </w:tc>
      </w:tr>
      <w:tr w:rsidR="00557BAE" w:rsidRPr="00226E55" w:rsidTr="005E060D">
        <w:trPr>
          <w:cantSplit/>
          <w:trHeight w:val="3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557BAE" w:rsidRPr="00226E55" w:rsidTr="005E060D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557BAE" w:rsidRPr="00226E55" w:rsidTr="005E060D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557BAE" w:rsidRPr="00226E55" w:rsidTr="005E060D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557BAE" w:rsidRPr="00226E55" w:rsidTr="005E060D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557BAE" w:rsidRPr="00226E55" w:rsidTr="005E060D">
        <w:trPr>
          <w:cantSplit/>
          <w:trHeight w:val="35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557BAE" w:rsidRPr="00226E55" w:rsidTr="005E060D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Default="00557BAE" w:rsidP="005E060D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557BAE" w:rsidRDefault="00557BAE" w:rsidP="005E060D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</w:p>
          <w:p w:rsidR="00557BAE" w:rsidRDefault="00557BAE" w:rsidP="005E060D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57BAE" w:rsidRPr="00226E55" w:rsidTr="005E060D">
        <w:trPr>
          <w:cantSplit/>
          <w:trHeight w:val="36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Default="00557BAE" w:rsidP="005E060D">
            <w:pPr>
              <w:tabs>
                <w:tab w:val="center" w:pos="3417"/>
                <w:tab w:val="left" w:pos="438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无</w:t>
            </w:r>
          </w:p>
          <w:p w:rsidR="00557BAE" w:rsidRPr="00226E55" w:rsidRDefault="00557BAE" w:rsidP="005E060D">
            <w:pPr>
              <w:tabs>
                <w:tab w:val="center" w:pos="3417"/>
                <w:tab w:val="left" w:pos="438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57BAE" w:rsidRPr="00226E55" w:rsidTr="005E060D">
        <w:trPr>
          <w:cantSplit/>
          <w:trHeight w:val="77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Default="00557BAE" w:rsidP="005E060D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未结算</w:t>
            </w:r>
          </w:p>
        </w:tc>
      </w:tr>
      <w:tr w:rsidR="00557BAE" w:rsidRPr="00226E55" w:rsidTr="005E060D">
        <w:trPr>
          <w:cantSplit/>
          <w:trHeight w:val="45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Default="00557BAE" w:rsidP="005E060D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Pr="00226E55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57BAE" w:rsidRPr="00226E55" w:rsidTr="005E060D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Default="00557BAE" w:rsidP="005E060D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557BAE" w:rsidRPr="00226E55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57BAE" w:rsidRPr="00226E55" w:rsidTr="005E060D">
        <w:trPr>
          <w:cantSplit/>
          <w:trHeight w:val="47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Default="00557BAE" w:rsidP="005E060D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AE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557BAE" w:rsidRPr="00226E55" w:rsidRDefault="00557BAE" w:rsidP="005E060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557BAE" w:rsidRPr="005A3914" w:rsidRDefault="00557BAE" w:rsidP="00D55A98">
      <w:pPr>
        <w:spacing w:afterLines="50"/>
        <w:rPr>
          <w:rFonts w:ascii="仿宋_GB2312"/>
          <w:sz w:val="24"/>
        </w:rPr>
      </w:pPr>
      <w:r w:rsidRPr="00EF4B59">
        <w:rPr>
          <w:rFonts w:ascii="仿宋_GB2312" w:hint="eastAsia"/>
          <w:sz w:val="24"/>
        </w:rPr>
        <w:t>注：涉及商业秘密的，委托单位、项目名称等敏感关键词用“*”替代。</w:t>
      </w:r>
    </w:p>
    <w:p w:rsidR="00385E90" w:rsidRPr="00557BAE" w:rsidRDefault="00385E90"/>
    <w:sectPr w:rsidR="00385E90" w:rsidRPr="00557BAE" w:rsidSect="009E5CF9">
      <w:headerReference w:type="default" r:id="rId6"/>
      <w:pgSz w:w="11906" w:h="16838"/>
      <w:pgMar w:top="624" w:right="1418" w:bottom="77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045" w:rsidRDefault="00282045" w:rsidP="00957206">
      <w:pPr>
        <w:spacing w:line="240" w:lineRule="auto"/>
      </w:pPr>
      <w:r>
        <w:separator/>
      </w:r>
    </w:p>
  </w:endnote>
  <w:endnote w:type="continuationSeparator" w:id="0">
    <w:p w:rsidR="00282045" w:rsidRDefault="00282045" w:rsidP="0095720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045" w:rsidRDefault="00282045" w:rsidP="00957206">
      <w:pPr>
        <w:spacing w:line="240" w:lineRule="auto"/>
      </w:pPr>
      <w:r>
        <w:separator/>
      </w:r>
    </w:p>
  </w:footnote>
  <w:footnote w:type="continuationSeparator" w:id="0">
    <w:p w:rsidR="00282045" w:rsidRDefault="00282045" w:rsidP="0095720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BDE" w:rsidRPr="005B5C9C" w:rsidRDefault="00557BAE" w:rsidP="002D0689">
    <w:pPr>
      <w:pStyle w:val="a3"/>
      <w:pBdr>
        <w:bottom w:val="none" w:sz="0" w:space="0" w:color="auto"/>
      </w:pBdr>
      <w:jc w:val="both"/>
      <w:rPr>
        <w:rFonts w:ascii="黑体" w:eastAsia="黑体" w:hAnsi="仿宋"/>
        <w:sz w:val="32"/>
        <w:szCs w:val="32"/>
      </w:rPr>
    </w:pPr>
    <w:r w:rsidRPr="005B5C9C">
      <w:rPr>
        <w:rFonts w:ascii="黑体" w:eastAsia="黑体" w:hAnsi="仿宋" w:hint="eastAsia"/>
        <w:sz w:val="32"/>
        <w:szCs w:val="32"/>
      </w:rPr>
      <w:t>附件</w:t>
    </w:r>
    <w:r>
      <w:rPr>
        <w:rFonts w:ascii="黑体" w:eastAsia="黑体" w:hAnsi="仿宋"/>
        <w:sz w:val="32"/>
        <w:szCs w:val="32"/>
      </w:rPr>
      <w:t>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7BAE"/>
    <w:rsid w:val="00282045"/>
    <w:rsid w:val="002D68EC"/>
    <w:rsid w:val="00385E90"/>
    <w:rsid w:val="00557BAE"/>
    <w:rsid w:val="00957206"/>
    <w:rsid w:val="00D55A98"/>
    <w:rsid w:val="00F10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BAE"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57B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57BAE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5A9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5A98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dell12</dc:creator>
  <cp:lastModifiedBy>kjc</cp:lastModifiedBy>
  <cp:revision>3</cp:revision>
  <dcterms:created xsi:type="dcterms:W3CDTF">2019-06-12T01:51:00Z</dcterms:created>
  <dcterms:modified xsi:type="dcterms:W3CDTF">2019-06-21T08:09:00Z</dcterms:modified>
</cp:coreProperties>
</file>